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 xml:space="preserve">r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1D2E0F">
        <w:rPr>
          <w:rFonts w:ascii="Calibri" w:eastAsia="Calibri" w:hAnsi="Calibri" w:cs="Calibri"/>
          <w:sz w:val="24"/>
          <w:szCs w:val="22"/>
        </w:rPr>
        <w:t>konku</w:t>
      </w:r>
      <w:r w:rsidRPr="00C83A5A">
        <w:rPr>
          <w:rFonts w:ascii="Calibri" w:eastAsia="Calibri" w:hAnsi="Calibri" w:cs="Calibri"/>
          <w:sz w:val="24"/>
          <w:szCs w:val="22"/>
        </w:rPr>
        <w:t xml:space="preserve">rsit </w:t>
      </w:r>
      <w:r w:rsidR="00D457CE">
        <w:rPr>
          <w:rFonts w:ascii="Calibri" w:eastAsia="Calibri" w:hAnsi="Calibri" w:cs="Calibri"/>
          <w:sz w:val="24"/>
          <w:szCs w:val="22"/>
        </w:rPr>
        <w:t xml:space="preserve">per </w:t>
      </w:r>
      <w:bookmarkStart w:id="0" w:name="_GoBack"/>
      <w:bookmarkEnd w:id="0"/>
      <w:r w:rsidR="001D2E0F">
        <w:rPr>
          <w:rFonts w:ascii="Calibri" w:eastAsia="Calibri" w:hAnsi="Calibri" w:cs="Calibri"/>
          <w:sz w:val="24"/>
          <w:szCs w:val="22"/>
        </w:rPr>
        <w:t>n</w:t>
      </w:r>
      <w:r w:rsidR="001D2E0F" w:rsidRPr="001D2E0F">
        <w:rPr>
          <w:rFonts w:ascii="Calibri" w:eastAsia="Calibri" w:hAnsi="Calibri" w:cs="Calibri"/>
          <w:sz w:val="24"/>
          <w:szCs w:val="22"/>
        </w:rPr>
        <w:t>gritje (avancim) në detyr</w:t>
      </w:r>
      <w:r w:rsidRPr="001D2E0F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për 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ju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lut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 xml:space="preserve">i </w:t>
      </w:r>
      <w:r w:rsidR="006E632F">
        <w:rPr>
          <w:rFonts w:ascii="Calibri" w:eastAsia="Calibri" w:hAnsi="Calibri" w:cs="Calibri"/>
          <w:sz w:val="24"/>
          <w:szCs w:val="22"/>
        </w:rPr>
        <w:t>kliko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="006E632F">
        <w:rPr>
          <w:rFonts w:ascii="Calibri" w:eastAsia="Calibri" w:hAnsi="Calibri" w:cs="Calibri"/>
          <w:sz w:val="24"/>
          <w:szCs w:val="22"/>
        </w:rPr>
        <w:t>qet</w:t>
      </w:r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1D2E0F" w:rsidRPr="001D2E0F" w:rsidRDefault="00D457CE" w:rsidP="001D2E0F">
      <w:pPr>
        <w:shd w:val="clear" w:color="auto" w:fill="FFFFFF"/>
        <w:rPr>
          <w:rFonts w:ascii="Calibri" w:hAnsi="Calibri" w:cs="Calibri"/>
          <w:color w:val="212121"/>
          <w:sz w:val="28"/>
          <w:szCs w:val="22"/>
        </w:rPr>
      </w:pPr>
      <w:hyperlink r:id="rId5" w:tgtFrame="_blank" w:history="1">
        <w:r w:rsidR="001D2E0F" w:rsidRPr="001D2E0F">
          <w:rPr>
            <w:rStyle w:val="Hyperlink"/>
            <w:rFonts w:ascii="Calibri" w:eastAsiaTheme="majorEastAsia" w:hAnsi="Calibri" w:cs="Calibri"/>
            <w:sz w:val="28"/>
            <w:szCs w:val="22"/>
            <w:lang w:val="sq-AL"/>
          </w:rPr>
          <w:t>https://konkursi.rks-gov.net/advertisement/details?refNumber=RN00011078</w:t>
        </w:r>
      </w:hyperlink>
    </w:p>
    <w:p w:rsidR="001D2E0F" w:rsidRPr="001D2E0F" w:rsidRDefault="00D457CE" w:rsidP="001D2E0F">
      <w:pPr>
        <w:shd w:val="clear" w:color="auto" w:fill="FFFFFF"/>
        <w:rPr>
          <w:rFonts w:ascii="Calibri" w:hAnsi="Calibri" w:cs="Calibri"/>
          <w:color w:val="212121"/>
          <w:sz w:val="28"/>
          <w:szCs w:val="22"/>
        </w:rPr>
      </w:pPr>
      <w:hyperlink r:id="rId6" w:tgtFrame="_blank" w:history="1">
        <w:r w:rsidR="001D2E0F" w:rsidRPr="001D2E0F">
          <w:rPr>
            <w:rStyle w:val="Hyperlink"/>
            <w:rFonts w:ascii="Calibri" w:eastAsiaTheme="majorEastAsia" w:hAnsi="Calibri" w:cs="Calibri"/>
            <w:sz w:val="28"/>
            <w:szCs w:val="22"/>
            <w:lang w:val="sq-AL"/>
          </w:rPr>
          <w:t>https://konkursi.rks-gov.net/advertisement/details?refNumber=RN00011077</w:t>
        </w:r>
      </w:hyperlink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1D2E0F"/>
    <w:rsid w:val="00337F39"/>
    <w:rsid w:val="00391E72"/>
    <w:rsid w:val="006E632F"/>
    <w:rsid w:val="00C83A5A"/>
    <w:rsid w:val="00D457CE"/>
    <w:rsid w:val="00DE009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4F0D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i.rks-gov.net/advertisement/details?refNumber=RN00011077" TargetMode="External"/><Relationship Id="rId5" Type="http://schemas.openxmlformats.org/officeDocument/2006/relationships/hyperlink" Target="https://konkursi.rks-gov.net/advertisement/details?refNumber=RN00011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Muhamet Mala</dc:creator>
  <cp:lastModifiedBy>Windows User</cp:lastModifiedBy>
  <cp:revision>6</cp:revision>
  <dcterms:created xsi:type="dcterms:W3CDTF">2023-03-02T19:27:00Z</dcterms:created>
  <dcterms:modified xsi:type="dcterms:W3CDTF">2023-03-02T19:39:00Z</dcterms:modified>
</cp:coreProperties>
</file>